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EEC13" w14:textId="77777777" w:rsidR="00F67A85" w:rsidRDefault="001C1E7E">
      <w:pPr>
        <w:pStyle w:val="BodyText"/>
        <w:spacing w:before="280" w:after="280" w:line="288" w:lineRule="auto"/>
        <w:jc w:val="center"/>
        <w:rPr>
          <w:rFonts w:hint="eastAsia"/>
          <w:color w:val="000000"/>
        </w:rPr>
      </w:pPr>
      <w:bookmarkStart w:id="0" w:name="docs-internal-guid-fc3a1cf0-7fff-c246-59"/>
      <w:bookmarkEnd w:id="0"/>
      <w:r>
        <w:rPr>
          <w:noProof/>
        </w:rPr>
        <w:drawing>
          <wp:inline distT="0" distB="0" distL="0" distR="0" wp14:anchorId="4435441E" wp14:editId="4A82FA61">
            <wp:extent cx="1047750" cy="847725"/>
            <wp:effectExtent l="0" t="0" r="0" b="0"/>
            <wp:docPr id="1" name="Ké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736CB9" w14:textId="77777777" w:rsidR="00F67A85" w:rsidRDefault="001C1E7E">
      <w:pPr>
        <w:pStyle w:val="BodyText"/>
        <w:spacing w:after="0" w:line="343" w:lineRule="auto"/>
        <w:jc w:val="center"/>
        <w:rPr>
          <w:rFonts w:hint="eastAsia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rFonts w:ascii="Lora;serif" w:hAnsi="Lora;serif"/>
          <w:b/>
          <w:color w:val="000000"/>
          <w:sz w:val="28"/>
          <w:szCs w:val="28"/>
        </w:rPr>
        <w:t>Jövő Valentin-napon érkezik az évtized legszexibb romantikus vígjátéka, a nézőcsúcsot döntött Hogyan tudnék élni nélküled? rendezőjének új filmje,</w:t>
      </w:r>
    </w:p>
    <w:p w14:paraId="7C1EA42F" w14:textId="77777777" w:rsidR="00F67A85" w:rsidRDefault="001C1E7E">
      <w:pPr>
        <w:pStyle w:val="BodyText"/>
        <w:spacing w:after="160" w:line="307" w:lineRule="auto"/>
        <w:jc w:val="center"/>
        <w:rPr>
          <w:rFonts w:ascii="Lora;serif" w:hAnsi="Lora;serif" w:hint="eastAsia"/>
          <w:i/>
          <w:color w:val="000000"/>
          <w:sz w:val="28"/>
          <w:szCs w:val="28"/>
        </w:rPr>
      </w:pPr>
      <w:r>
        <w:rPr>
          <w:rFonts w:ascii="Lora;serif" w:hAnsi="Lora;serif"/>
          <w:i/>
          <w:color w:val="000000"/>
          <w:sz w:val="28"/>
          <w:szCs w:val="28"/>
        </w:rPr>
        <w:t>a</w:t>
      </w:r>
    </w:p>
    <w:p w14:paraId="3E8D9B02" w14:textId="77777777" w:rsidR="00F67A85" w:rsidRDefault="001C1E7E">
      <w:pPr>
        <w:pStyle w:val="BodyText"/>
        <w:spacing w:before="280" w:after="280" w:line="288" w:lineRule="auto"/>
        <w:jc w:val="center"/>
        <w:rPr>
          <w:rFonts w:hint="eastAsia"/>
          <w:color w:val="000000"/>
        </w:rPr>
      </w:pPr>
      <w:r>
        <w:rPr>
          <w:noProof/>
        </w:rPr>
        <w:drawing>
          <wp:inline distT="0" distB="0" distL="0" distR="0" wp14:anchorId="1DCC4005" wp14:editId="3FC0BF0E">
            <wp:extent cx="1457960" cy="1217930"/>
            <wp:effectExtent l="0" t="0" r="0" b="0"/>
            <wp:docPr id="2" name="Ké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217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805FFC" w14:textId="105B941B" w:rsidR="00F67A85" w:rsidRDefault="001C1E7E">
      <w:pPr>
        <w:pStyle w:val="BodyText"/>
        <w:shd w:val="clear" w:color="auto" w:fill="FFFFFF"/>
        <w:spacing w:after="0" w:line="343" w:lineRule="auto"/>
        <w:jc w:val="both"/>
        <w:rPr>
          <w:rFonts w:hint="eastAsia"/>
        </w:rPr>
      </w:pPr>
      <w:r>
        <w:rPr>
          <w:rFonts w:ascii="Lora;serif" w:hAnsi="Lora;serif"/>
          <w:b/>
          <w:bCs/>
          <w:color w:val="000000"/>
        </w:rPr>
        <w:t xml:space="preserve">Elkezdődött a visszaszámlálás: már csak </w:t>
      </w:r>
      <w:r w:rsidR="00EE53E8">
        <w:rPr>
          <w:rFonts w:ascii="Lora;serif" w:hAnsi="Lora;serif"/>
          <w:b/>
          <w:bCs/>
          <w:color w:val="000000"/>
        </w:rPr>
        <w:t>311</w:t>
      </w:r>
      <w:r>
        <w:rPr>
          <w:rFonts w:ascii="Lora;serif" w:hAnsi="Lora;serif"/>
          <w:b/>
          <w:bCs/>
          <w:color w:val="000000"/>
        </w:rPr>
        <w:t>-et kell aludni, hogy kiderüljön, mit tesz az ember, ha egy ártatlannak induló házibuli pillanatok alatt érzelmi aknamezővé válik. Mert amikor mindenki akar valamit a másiktól, akkor a káosz garantált.</w:t>
      </w:r>
    </w:p>
    <w:p w14:paraId="2CEF3298" w14:textId="77777777" w:rsidR="00F67A85" w:rsidRDefault="00F67A85">
      <w:pPr>
        <w:pStyle w:val="BodyText"/>
        <w:shd w:val="clear" w:color="auto" w:fill="FFFFFF"/>
        <w:spacing w:after="0" w:line="343" w:lineRule="auto"/>
        <w:jc w:val="both"/>
        <w:rPr>
          <w:rFonts w:ascii="Lora;serif" w:hAnsi="Lora;serif" w:hint="eastAsia"/>
          <w:b/>
          <w:color w:val="000000"/>
        </w:rPr>
      </w:pPr>
    </w:p>
    <w:p w14:paraId="6F74C835" w14:textId="39D94523" w:rsidR="00F67A85" w:rsidRDefault="00F67A85">
      <w:pPr>
        <w:pStyle w:val="BodyText"/>
        <w:shd w:val="clear" w:color="auto" w:fill="FFFFFF"/>
        <w:spacing w:after="0" w:line="343" w:lineRule="auto"/>
        <w:jc w:val="both"/>
        <w:rPr>
          <w:rFonts w:ascii="Lora;serif" w:hAnsi="Lora;serif" w:hint="eastAsia"/>
          <w:b/>
          <w:color w:val="000000"/>
        </w:rPr>
      </w:pPr>
    </w:p>
    <w:p w14:paraId="53E85135" w14:textId="1776BC54" w:rsidR="00F67A85" w:rsidRDefault="0074004B">
      <w:pPr>
        <w:pStyle w:val="BodyText"/>
        <w:shd w:val="clear" w:color="auto" w:fill="FFFFFF"/>
        <w:spacing w:after="0" w:line="343" w:lineRule="auto"/>
        <w:jc w:val="both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25C954F" wp14:editId="35D17D4A">
            <wp:extent cx="6105525" cy="26765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04116" w14:textId="77777777" w:rsidR="00F67A85" w:rsidRDefault="00F67A85">
      <w:pPr>
        <w:pStyle w:val="BodyText"/>
        <w:shd w:val="clear" w:color="auto" w:fill="FFFFFF"/>
        <w:spacing w:after="0" w:line="343" w:lineRule="auto"/>
        <w:jc w:val="both"/>
        <w:rPr>
          <w:rFonts w:hint="eastAsia"/>
        </w:rPr>
      </w:pPr>
    </w:p>
    <w:p w14:paraId="5D4DB2DF" w14:textId="77777777" w:rsidR="00F67A85" w:rsidRDefault="00F67A85">
      <w:pPr>
        <w:pStyle w:val="BodyText"/>
        <w:shd w:val="clear" w:color="auto" w:fill="FFFFFF"/>
        <w:spacing w:after="0" w:line="343" w:lineRule="auto"/>
        <w:jc w:val="both"/>
        <w:rPr>
          <w:rFonts w:hint="eastAsia"/>
        </w:rPr>
      </w:pPr>
    </w:p>
    <w:p w14:paraId="08D3F29A" w14:textId="77777777" w:rsidR="00F67A85" w:rsidRDefault="00F67A85">
      <w:pPr>
        <w:pStyle w:val="BodyText"/>
        <w:shd w:val="clear" w:color="auto" w:fill="FFFFFF"/>
        <w:spacing w:after="0" w:line="343" w:lineRule="auto"/>
        <w:jc w:val="both"/>
        <w:rPr>
          <w:rFonts w:hint="eastAsia"/>
        </w:rPr>
      </w:pPr>
    </w:p>
    <w:p w14:paraId="3BF8B692" w14:textId="5EA0181B" w:rsidR="00F67A85" w:rsidRDefault="001C1E7E">
      <w:pPr>
        <w:pStyle w:val="BodyText"/>
        <w:shd w:val="clear" w:color="auto" w:fill="FFFFFF"/>
        <w:spacing w:after="0" w:line="360" w:lineRule="auto"/>
        <w:jc w:val="both"/>
        <w:rPr>
          <w:rFonts w:hint="eastAsia"/>
        </w:rPr>
      </w:pPr>
      <w:r>
        <w:rPr>
          <w:rFonts w:ascii="Lora;serif" w:hAnsi="Lora;serif"/>
          <w:b/>
          <w:bCs/>
          <w:color w:val="111111"/>
        </w:rPr>
        <w:t>Orosz Dénes</w:t>
      </w:r>
      <w:r>
        <w:rPr>
          <w:rFonts w:ascii="Lora;serif" w:hAnsi="Lora;serif"/>
          <w:color w:val="111111"/>
        </w:rPr>
        <w:t xml:space="preserve"> </w:t>
      </w:r>
      <w:r>
        <w:rPr>
          <w:rFonts w:ascii="Lora;serif" w:hAnsi="Lora;serif"/>
          <w:color w:val="000000"/>
        </w:rPr>
        <w:t xml:space="preserve">és a </w:t>
      </w:r>
      <w:r>
        <w:rPr>
          <w:rFonts w:ascii="Lora;serif" w:hAnsi="Lora;serif"/>
          <w:b/>
          <w:bCs/>
          <w:color w:val="111111"/>
        </w:rPr>
        <w:t>Megafilm Service</w:t>
      </w:r>
      <w:r>
        <w:rPr>
          <w:rFonts w:ascii="Lora;serif" w:hAnsi="Lora;serif"/>
          <w:b/>
          <w:bCs/>
          <w:color w:val="FF0000"/>
        </w:rPr>
        <w:t xml:space="preserve"> </w:t>
      </w:r>
      <w:r>
        <w:rPr>
          <w:rFonts w:ascii="Lora;serif" w:hAnsi="Lora;serif"/>
          <w:color w:val="000000"/>
        </w:rPr>
        <w:t xml:space="preserve">új romantikus filmvígjátéka, </w:t>
      </w:r>
      <w:r w:rsidR="00EE53E8">
        <w:rPr>
          <w:rFonts w:ascii="Lora;serif" w:hAnsi="Lora;serif"/>
          <w:color w:val="000000"/>
        </w:rPr>
        <w:t xml:space="preserve">a </w:t>
      </w:r>
      <w:r w:rsidR="00EE53E8" w:rsidRPr="00EE53E8">
        <w:rPr>
          <w:rFonts w:ascii="Lora;serif" w:hAnsi="Lora;serif"/>
          <w:b/>
          <w:bCs/>
        </w:rPr>
        <w:t>Nemzeti Filmintézet</w:t>
      </w:r>
      <w:r w:rsidR="00EE53E8" w:rsidRPr="00EE53E8">
        <w:rPr>
          <w:rFonts w:ascii="Lora;serif" w:hAnsi="Lora;serif"/>
        </w:rPr>
        <w:t xml:space="preserve"> </w:t>
      </w:r>
      <w:r w:rsidR="00EE53E8">
        <w:rPr>
          <w:rFonts w:ascii="Lora;serif" w:hAnsi="Lora;serif"/>
          <w:color w:val="000000"/>
        </w:rPr>
        <w:t>támogatásával készült</w:t>
      </w:r>
      <w:r>
        <w:rPr>
          <w:rFonts w:ascii="Lora;serif" w:hAnsi="Lora;serif"/>
          <w:color w:val="000000"/>
        </w:rPr>
        <w:t xml:space="preserve"> </w:t>
      </w:r>
      <w:r>
        <w:rPr>
          <w:rFonts w:ascii="Lora;serif" w:hAnsi="Lora;serif"/>
          <w:b/>
          <w:bCs/>
          <w:i/>
          <w:color w:val="FF0000"/>
        </w:rPr>
        <w:t>Félrelépni szabad</w:t>
      </w:r>
      <w:r w:rsidR="00EE53E8" w:rsidRPr="00EE53E8">
        <w:rPr>
          <w:rFonts w:ascii="Lora;serif" w:hAnsi="Lora;serif"/>
          <w:b/>
          <w:bCs/>
          <w:i/>
        </w:rPr>
        <w:t>,</w:t>
      </w:r>
      <w:r>
        <w:rPr>
          <w:rFonts w:ascii="Lora;serif" w:hAnsi="Lora;serif"/>
          <w:b/>
          <w:bCs/>
          <w:i/>
          <w:color w:val="FF0000"/>
        </w:rPr>
        <w:t xml:space="preserve"> </w:t>
      </w:r>
      <w:r>
        <w:rPr>
          <w:rFonts w:ascii="Lora;serif" w:hAnsi="Lora;serif"/>
          <w:color w:val="000000"/>
        </w:rPr>
        <w:t xml:space="preserve">a hűtlenségről, a féltékenységről és a szerelem </w:t>
      </w:r>
      <w:r>
        <w:rPr>
          <w:rFonts w:ascii="Lora;serif" w:hAnsi="Lora;serif"/>
          <w:color w:val="000000"/>
        </w:rPr>
        <w:lastRenderedPageBreak/>
        <w:t xml:space="preserve">próbájáról szól. És hogy ki győzedelmeskedik a végén? </w:t>
      </w:r>
      <w:r>
        <w:rPr>
          <w:color w:val="000000"/>
        </w:rPr>
        <w:t xml:space="preserve">Mindezt </w:t>
      </w:r>
      <w:r>
        <w:rPr>
          <w:rFonts w:ascii="Lora;serif" w:hAnsi="Lora;serif"/>
          <w:b/>
          <w:bCs/>
          <w:color w:val="FF0000"/>
        </w:rPr>
        <w:t>2027. február 11-</w:t>
      </w:r>
      <w:r>
        <w:rPr>
          <w:rFonts w:ascii="Lora;serif" w:hAnsi="Lora;serif"/>
          <w:color w:val="222222"/>
        </w:rPr>
        <w:t xml:space="preserve">én tudhatják majd meg a nézők a mozikban, </w:t>
      </w:r>
      <w:r>
        <w:rPr>
          <w:rFonts w:ascii="Lora;serif" w:hAnsi="Lora;serif"/>
          <w:color w:val="000000"/>
        </w:rPr>
        <w:t>úgyhogy érdemes már most beírni a naptárba a dátumot!</w:t>
      </w:r>
    </w:p>
    <w:p w14:paraId="1E1E1520" w14:textId="77777777" w:rsidR="00F67A85" w:rsidRDefault="001C1E7E">
      <w:pPr>
        <w:pStyle w:val="BodyText"/>
        <w:spacing w:line="360" w:lineRule="auto"/>
        <w:jc w:val="both"/>
        <w:rPr>
          <w:rFonts w:hint="eastAsia"/>
          <w:color w:val="0369A3" w:themeColor="accent2"/>
        </w:rPr>
      </w:pPr>
      <w:r>
        <w:rPr>
          <w:i/>
          <w:iCs/>
          <w:color w:val="111111"/>
        </w:rPr>
        <w:t xml:space="preserve">”Viccesen pimasz, szexi romkomot kapnak majd a mozinézők, vagyis klasszikus félreértések és félrelépések vígjátéka lesz a film. Az alapul szolgáló színdarabot (Georges Feydeau: A hülyéje) izgalmas kihívás volt modernizálni, </w:t>
      </w:r>
      <w:r>
        <w:rPr>
          <w:b/>
          <w:bCs/>
          <w:i/>
          <w:iCs/>
          <w:color w:val="111111"/>
        </w:rPr>
        <w:t xml:space="preserve">Bárány Márton </w:t>
      </w:r>
      <w:r>
        <w:rPr>
          <w:i/>
          <w:iCs/>
          <w:color w:val="111111"/>
        </w:rPr>
        <w:t xml:space="preserve">forgatókönyvíró remekül találta el a műfaji arányokat. Szeretem az inspiráló, friss energiát, ezért külön öröm, hogy a </w:t>
      </w:r>
      <w:r>
        <w:rPr>
          <w:b/>
          <w:bCs/>
          <w:i/>
          <w:iCs/>
          <w:color w:val="FF0000"/>
        </w:rPr>
        <w:t>Félrelépni szabad</w:t>
      </w:r>
      <w:r>
        <w:rPr>
          <w:i/>
          <w:iCs/>
          <w:color w:val="111111"/>
        </w:rPr>
        <w:t xml:space="preserve"> féltucat fiatal színésztehetségnek ad lehetőséget a bemutatkozásra. A mellettük feltűnő rutinos színészek pedig lubickolnak a szerepeikben.” </w:t>
      </w:r>
      <w:r>
        <w:rPr>
          <w:rFonts w:ascii="Lora;serif" w:hAnsi="Lora;serif"/>
          <w:color w:val="111111"/>
        </w:rPr>
        <w:t>–</w:t>
      </w:r>
      <w:r>
        <w:rPr>
          <w:rFonts w:ascii="Lora;serif" w:hAnsi="Lora;serif"/>
          <w:color w:val="000000"/>
        </w:rPr>
        <w:t xml:space="preserve">  mondta el </w:t>
      </w:r>
      <w:r>
        <w:rPr>
          <w:rFonts w:ascii="Lora;serif" w:hAnsi="Lora;serif"/>
          <w:b/>
          <w:i/>
          <w:color w:val="000000"/>
        </w:rPr>
        <w:t xml:space="preserve">Orosz Dénes </w:t>
      </w:r>
      <w:r>
        <w:rPr>
          <w:rFonts w:ascii="Lora;serif" w:hAnsi="Lora;serif"/>
          <w:color w:val="000000"/>
        </w:rPr>
        <w:t>rendező, aki ezúttal egy őrült vígjáték könnyed humorával mesél hűségről és hűtlenségről, vágyról és arról, hogy valójában semmi nem az, aminek látszik.</w:t>
      </w:r>
    </w:p>
    <w:p w14:paraId="7ECAE46B" w14:textId="6017ED09" w:rsidR="00F67A85" w:rsidRPr="0074004B" w:rsidRDefault="001C1E7E">
      <w:pPr>
        <w:pStyle w:val="BodyText"/>
        <w:spacing w:after="0" w:line="343" w:lineRule="auto"/>
        <w:jc w:val="both"/>
        <w:rPr>
          <w:rFonts w:hint="eastAsia"/>
        </w:rPr>
      </w:pPr>
      <w:r>
        <w:rPr>
          <w:rFonts w:ascii="Lora;serif" w:hAnsi="Lora;serif"/>
          <w:b/>
          <w:i/>
          <w:color w:val="000000"/>
        </w:rPr>
        <w:t>Helmeczy Dorottya</w:t>
      </w:r>
      <w:r>
        <w:rPr>
          <w:color w:val="000000"/>
        </w:rPr>
        <w:t xml:space="preserve"> </w:t>
      </w:r>
      <w:r>
        <w:rPr>
          <w:rFonts w:ascii="Lora;serif" w:hAnsi="Lora;serif"/>
          <w:color w:val="000000"/>
        </w:rPr>
        <w:t>producer szerint: „</w:t>
      </w:r>
      <w:r>
        <w:rPr>
          <w:rFonts w:ascii="Lora;serif" w:hAnsi="Lora;serif"/>
          <w:i/>
          <w:color w:val="000000"/>
        </w:rPr>
        <w:t>Egy francia örökzöld romantikus vígjátékon alapuló, tökéletes filmmel vesszük be a mozikat egy év múlva, Valentin-napon. A hűség és a megcsalás történetét feldolgozó mozi varázslatos lett. Dénes, ha a magyar nézők igényeinek kiszolgálásáról van szó, nem tud hibázni, a Megafilm pedig Magyarország mindmáig legnagyobb filmgyártójaként már a 2027-es hazai filmpiacot is megtervezte, és tematizálja azt.”</w:t>
      </w:r>
    </w:p>
    <w:p w14:paraId="48A9CD30" w14:textId="77777777" w:rsidR="00F67A85" w:rsidRDefault="00F67A85">
      <w:pPr>
        <w:pStyle w:val="BodyText"/>
        <w:spacing w:after="0" w:line="343" w:lineRule="auto"/>
        <w:jc w:val="both"/>
        <w:rPr>
          <w:rFonts w:hint="eastAsia"/>
          <w:sz w:val="21"/>
          <w:szCs w:val="21"/>
        </w:rPr>
      </w:pPr>
    </w:p>
    <w:p w14:paraId="3A233528" w14:textId="77777777" w:rsidR="00F67A85" w:rsidRDefault="001C1E7E">
      <w:pPr>
        <w:pStyle w:val="BodyText"/>
        <w:spacing w:after="0" w:line="343" w:lineRule="auto"/>
        <w:jc w:val="both"/>
        <w:rPr>
          <w:rFonts w:hint="eastAsia"/>
          <w:sz w:val="21"/>
          <w:szCs w:val="21"/>
        </w:rPr>
      </w:pPr>
      <w:r>
        <w:rPr>
          <w:rFonts w:ascii="Lora;serif" w:hAnsi="Lora;serif"/>
          <w:b/>
          <w:color w:val="000000"/>
          <w:sz w:val="21"/>
          <w:szCs w:val="21"/>
        </w:rPr>
        <w:t>Szereplők:</w:t>
      </w:r>
      <w:r>
        <w:rPr>
          <w:color w:val="000000"/>
          <w:sz w:val="21"/>
          <w:szCs w:val="21"/>
        </w:rPr>
        <w:t xml:space="preserve"> </w:t>
      </w:r>
      <w:r>
        <w:rPr>
          <w:rFonts w:ascii="Lora;serif" w:hAnsi="Lora;serif"/>
          <w:i/>
          <w:color w:val="FF0000"/>
          <w:sz w:val="21"/>
          <w:szCs w:val="21"/>
        </w:rPr>
        <w:t>Czakó Julianna</w:t>
      </w:r>
      <w:r>
        <w:rPr>
          <w:rFonts w:ascii="Lora;serif" w:hAnsi="Lora;serif"/>
          <w:color w:val="000000"/>
          <w:sz w:val="21"/>
          <w:szCs w:val="21"/>
        </w:rPr>
        <w:t xml:space="preserve">, </w:t>
      </w:r>
      <w:r>
        <w:rPr>
          <w:rFonts w:ascii="Lora;serif" w:hAnsi="Lora;serif"/>
          <w:i/>
          <w:color w:val="000000"/>
          <w:sz w:val="21"/>
          <w:szCs w:val="21"/>
        </w:rPr>
        <w:t xml:space="preserve">Hevesi László, Dóra Béla, Jámbor Nándor, </w:t>
      </w:r>
      <w:r>
        <w:rPr>
          <w:rFonts w:ascii="Lora;serif" w:hAnsi="Lora;serif"/>
          <w:i/>
          <w:color w:val="FF0000"/>
          <w:sz w:val="21"/>
          <w:szCs w:val="21"/>
        </w:rPr>
        <w:t xml:space="preserve">Szabó Erika, </w:t>
      </w:r>
      <w:r>
        <w:rPr>
          <w:rFonts w:ascii="Lora;serif" w:hAnsi="Lora;serif"/>
          <w:i/>
          <w:color w:val="000000"/>
          <w:sz w:val="21"/>
          <w:szCs w:val="21"/>
        </w:rPr>
        <w:t xml:space="preserve">Hunyadkürti István, Vida Péter, </w:t>
      </w:r>
      <w:r>
        <w:rPr>
          <w:rFonts w:ascii="Lora;serif" w:hAnsi="Lora;serif"/>
          <w:i/>
          <w:color w:val="FF0000"/>
          <w:sz w:val="21"/>
          <w:szCs w:val="21"/>
        </w:rPr>
        <w:t>Udvarias Anna, Kövesi Csenge,</w:t>
      </w:r>
      <w:r>
        <w:rPr>
          <w:color w:val="000000"/>
          <w:sz w:val="21"/>
          <w:szCs w:val="21"/>
        </w:rPr>
        <w:t xml:space="preserve"> </w:t>
      </w:r>
      <w:r>
        <w:rPr>
          <w:rFonts w:ascii="Lora;serif" w:hAnsi="Lora;serif"/>
          <w:i/>
          <w:color w:val="000000"/>
          <w:sz w:val="21"/>
          <w:szCs w:val="21"/>
        </w:rPr>
        <w:t xml:space="preserve">Jaskó Bálint, Bede-Fazekas Szabolcs, </w:t>
      </w:r>
      <w:r>
        <w:rPr>
          <w:rFonts w:ascii="Lora;serif" w:hAnsi="Lora;serif"/>
          <w:i/>
          <w:color w:val="FF0000"/>
          <w:sz w:val="21"/>
          <w:szCs w:val="21"/>
        </w:rPr>
        <w:t>Bíró Panna Dominika, Dér Marus</w:t>
      </w:r>
      <w:r>
        <w:rPr>
          <w:rFonts w:ascii="Lora;serif" w:hAnsi="Lora;serif"/>
          <w:i/>
          <w:color w:val="000000"/>
          <w:sz w:val="21"/>
          <w:szCs w:val="21"/>
        </w:rPr>
        <w:t xml:space="preserve">, Nádas Gábor Dávid, </w:t>
      </w:r>
      <w:r>
        <w:rPr>
          <w:rFonts w:ascii="Lora;serif" w:hAnsi="Lora;serif"/>
          <w:i/>
          <w:color w:val="FF0000"/>
          <w:sz w:val="21"/>
          <w:szCs w:val="21"/>
        </w:rPr>
        <w:t xml:space="preserve">Sziládi Hajna, </w:t>
      </w:r>
      <w:r>
        <w:rPr>
          <w:rFonts w:ascii="Lora;serif" w:hAnsi="Lora;serif"/>
          <w:i/>
          <w:color w:val="000000"/>
          <w:sz w:val="21"/>
          <w:szCs w:val="21"/>
        </w:rPr>
        <w:t>Raul Steenhuis</w:t>
      </w:r>
    </w:p>
    <w:p w14:paraId="7AF4EBE4" w14:textId="77777777" w:rsidR="00EE53E8" w:rsidRDefault="001C1E7E">
      <w:pPr>
        <w:pStyle w:val="BodyText"/>
        <w:jc w:val="both"/>
        <w:rPr>
          <w:sz w:val="21"/>
          <w:szCs w:val="21"/>
        </w:rPr>
      </w:pPr>
      <w:r>
        <w:rPr>
          <w:rFonts w:ascii="Lora;serif" w:hAnsi="Lora;serif"/>
          <w:b/>
          <w:color w:val="000000"/>
          <w:sz w:val="21"/>
          <w:szCs w:val="21"/>
        </w:rPr>
        <w:t>Alkotók:</w:t>
      </w:r>
      <w:r>
        <w:rPr>
          <w:color w:val="000000"/>
          <w:sz w:val="21"/>
          <w:szCs w:val="21"/>
        </w:rPr>
        <w:t xml:space="preserve"> </w:t>
      </w:r>
      <w:r>
        <w:rPr>
          <w:rFonts w:ascii="Lora;serif" w:hAnsi="Lora;serif"/>
          <w:color w:val="000000"/>
          <w:sz w:val="21"/>
          <w:szCs w:val="21"/>
        </w:rPr>
        <w:t xml:space="preserve">Rendező: Orosz Dénes, Forgatókönyvíró: Bárány Márton, Operatőr: Gibárti Viktor, Zeneszerző: Ifj. Balogh Ferenc, Vágó: Kovács Zoltán, Látvány: Simon Balázs, Jelmez: </w:t>
      </w:r>
      <w:r>
        <w:rPr>
          <w:rFonts w:ascii="Lora;serif" w:hAnsi="Lora;serif"/>
          <w:i/>
          <w:color w:val="FF0000"/>
          <w:sz w:val="21"/>
          <w:szCs w:val="21"/>
        </w:rPr>
        <w:t>Zelenka Nóra</w:t>
      </w:r>
      <w:r>
        <w:rPr>
          <w:rFonts w:ascii="Lora;serif" w:hAnsi="Lora;serif"/>
          <w:color w:val="000000"/>
          <w:sz w:val="21"/>
          <w:szCs w:val="21"/>
        </w:rPr>
        <w:t xml:space="preserve">, Gyártásvezető: Endrődy Balázs, Line producer: Annus Péter, Producerek: </w:t>
      </w:r>
      <w:r>
        <w:rPr>
          <w:rFonts w:ascii="Lora;serif" w:hAnsi="Lora;serif"/>
          <w:i/>
          <w:color w:val="FF0000"/>
          <w:sz w:val="21"/>
          <w:szCs w:val="21"/>
        </w:rPr>
        <w:t>Helmeczy Dorottya</w:t>
      </w:r>
      <w:r>
        <w:rPr>
          <w:rFonts w:ascii="Lora;serif" w:hAnsi="Lora;serif"/>
          <w:color w:val="000000"/>
          <w:sz w:val="21"/>
          <w:szCs w:val="21"/>
        </w:rPr>
        <w:t>, Kálomista Gábor</w:t>
      </w:r>
      <w:r>
        <w:rPr>
          <w:sz w:val="21"/>
          <w:szCs w:val="21"/>
        </w:rPr>
        <w:t xml:space="preserve"> </w:t>
      </w:r>
    </w:p>
    <w:p w14:paraId="073FBE0E" w14:textId="2C0FF348" w:rsidR="00EE53E8" w:rsidRPr="00EE53E8" w:rsidRDefault="00EE53E8">
      <w:pPr>
        <w:pStyle w:val="BodyText"/>
        <w:jc w:val="both"/>
        <w:rPr>
          <w:rFonts w:ascii="Arial" w:hAnsi="Arial"/>
          <w:sz w:val="22"/>
          <w:szCs w:val="22"/>
        </w:rPr>
      </w:pPr>
      <w:r w:rsidRPr="00EE53E8">
        <w:rPr>
          <w:rFonts w:ascii="Arial" w:hAnsi="Arial"/>
          <w:sz w:val="22"/>
          <w:szCs w:val="22"/>
        </w:rPr>
        <w:t xml:space="preserve">A filmalkotás a </w:t>
      </w:r>
      <w:r w:rsidRPr="00EE53E8">
        <w:rPr>
          <w:rFonts w:ascii="Arial" w:hAnsi="Arial"/>
          <w:i/>
          <w:iCs/>
          <w:color w:val="FF0000"/>
          <w:sz w:val="22"/>
          <w:szCs w:val="22"/>
        </w:rPr>
        <w:t>Nemzeti Filmintézet</w:t>
      </w:r>
      <w:r w:rsidRPr="00EE53E8">
        <w:rPr>
          <w:rFonts w:ascii="Arial" w:hAnsi="Arial"/>
          <w:color w:val="FF0000"/>
          <w:sz w:val="22"/>
          <w:szCs w:val="22"/>
        </w:rPr>
        <w:t xml:space="preserve"> </w:t>
      </w:r>
      <w:r w:rsidRPr="00EE53E8">
        <w:rPr>
          <w:rFonts w:ascii="Arial" w:hAnsi="Arial"/>
          <w:sz w:val="22"/>
          <w:szCs w:val="22"/>
        </w:rPr>
        <w:t>támogatásával valósult meg.</w:t>
      </w:r>
    </w:p>
    <w:sectPr w:rsidR="00EE53E8" w:rsidRPr="00EE53E8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ra;serif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A85"/>
    <w:rsid w:val="001C1E7E"/>
    <w:rsid w:val="0074004B"/>
    <w:rsid w:val="007560EC"/>
    <w:rsid w:val="0079225B"/>
    <w:rsid w:val="00EE53E8"/>
    <w:rsid w:val="00F67A85"/>
    <w:rsid w:val="00FB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52D1"/>
  <w15:docId w15:val="{42830107-03C6-4BF5-B7DF-1406CE01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or">
    <w:name w:val="Címso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al"/>
    <w:qFormat/>
    <w:pPr>
      <w:suppressLineNumbers/>
    </w:pPr>
  </w:style>
  <w:style w:type="paragraph" w:customStyle="1" w:styleId="Cmsoruser">
    <w:name w:val="Címsor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gymutatuser">
    <w:name w:val="Tárgymutató (user)"/>
    <w:basedOn w:val="Normal"/>
    <w:qFormat/>
    <w:pPr>
      <w:suppressLineNumbers/>
    </w:pPr>
  </w:style>
  <w:style w:type="numbering" w:customStyle="1" w:styleId="Nincslista">
    <w:name w:val="Nincs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317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Szantai Szofia</dc:creator>
  <cp:lastModifiedBy>Szantai Szofia</cp:lastModifiedBy>
  <cp:revision>5</cp:revision>
  <dcterms:created xsi:type="dcterms:W3CDTF">2026-02-19T11:46:00Z</dcterms:created>
  <dcterms:modified xsi:type="dcterms:W3CDTF">2026-02-19T13:38:00Z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2026-02-08T12:44:00Z</dcterms:created>
  <dc:creator/>
  <dc:description/>
  <dc:language>hu-HU</dc:language>
  <cp:lastModifiedBy/>
  <dcterms:modified xsi:type="dcterms:W3CDTF">2026-02-19T11:56:58Z</dcterms:modified>
  <cp:revision>11</cp:revision>
  <dc:subject/>
  <dc:title/>
</cp:coreProperties>
</file>